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45F99" w14:textId="77777777" w:rsidR="00ED3361" w:rsidRPr="00ED3361" w:rsidRDefault="00ED3361" w:rsidP="00ED3361">
      <w:pPr>
        <w:rPr>
          <w:rFonts w:ascii="Arial" w:hAnsi="Arial" w:cs="Arial"/>
          <w:lang w:val="es-US"/>
        </w:rPr>
      </w:pPr>
      <w:r w:rsidRPr="00ED3361">
        <w:rPr>
          <w:rFonts w:ascii="Arial" w:eastAsia="Times New Roman" w:hAnsi="Arial" w:cs="Arial"/>
          <w:b/>
          <w:bCs/>
          <w:color w:val="000000"/>
          <w:lang w:val="es-US" w:bidi="en-US"/>
        </w:rPr>
        <w:t>FORMACIÓN UNIVERSITARIA Y DEMANDAS EMERGENTES DEL MERCADO TURÍSTICO POST-PANDEMIA</w:t>
      </w:r>
    </w:p>
    <w:p w14:paraId="5C02B9B6" w14:textId="6FAFE754" w:rsidR="00422C5E" w:rsidRPr="00ED3361" w:rsidRDefault="00422C5E" w:rsidP="00EA48E6">
      <w:pPr>
        <w:jc w:val="both"/>
        <w:rPr>
          <w:rFonts w:ascii="Arial" w:hAnsi="Arial" w:cs="Arial"/>
          <w:b/>
          <w:bCs/>
          <w:lang w:val="es-US"/>
        </w:rPr>
      </w:pPr>
      <w:r w:rsidRPr="00ED3361">
        <w:rPr>
          <w:rFonts w:ascii="Arial" w:hAnsi="Arial" w:cs="Arial"/>
          <w:b/>
          <w:bCs/>
          <w:lang w:val="es-US"/>
        </w:rPr>
        <w:t>Entrevis</w:t>
      </w:r>
      <w:r w:rsidR="00EA48E6" w:rsidRPr="00ED3361">
        <w:rPr>
          <w:rFonts w:ascii="Arial" w:hAnsi="Arial" w:cs="Arial"/>
          <w:b/>
          <w:bCs/>
          <w:lang w:val="es-US"/>
        </w:rPr>
        <w:t>ta IC1 26 de octubre de 2025</w:t>
      </w:r>
    </w:p>
    <w:p w14:paraId="3AE3B825" w14:textId="77777777" w:rsidR="00F03AA5" w:rsidRPr="00002D1C" w:rsidRDefault="00F03AA5" w:rsidP="00F03AA5">
      <w:pPr>
        <w:jc w:val="both"/>
        <w:rPr>
          <w:lang w:val="es-US"/>
        </w:rPr>
      </w:pPr>
      <w:r w:rsidRPr="00002D1C">
        <w:rPr>
          <w:rFonts w:ascii="Arial" w:eastAsia="Arial" w:hAnsi="Arial" w:cs="Arial"/>
          <w:b/>
          <w:bCs/>
          <w:lang w:val="es-US"/>
        </w:rPr>
        <w:t xml:space="preserve">Nota metodológica: </w:t>
      </w:r>
      <w:r w:rsidRPr="00002D1C">
        <w:rPr>
          <w:rFonts w:ascii="Arial" w:eastAsia="Arial" w:hAnsi="Arial" w:cs="Arial"/>
          <w:lang w:val="es-US"/>
        </w:rPr>
        <w:t>La presente entrevista fue conducida en el marco de una investigación sobre alineación curricular en programas de turismo y hotelería de universidades públicas peruanas. El entrevistado solicitó el anonimato de la institución. Sus respuestas se transcriben de forma sustancialmente literal, preservando la inflexión emocional y el tono reflexivo con que fueron ofrecidas.</w:t>
      </w:r>
    </w:p>
    <w:p w14:paraId="34539579" w14:textId="77777777" w:rsidR="00422C5E" w:rsidRPr="00EA48E6" w:rsidRDefault="00422C5E" w:rsidP="00EA48E6">
      <w:pPr>
        <w:jc w:val="both"/>
        <w:rPr>
          <w:rFonts w:ascii="Arial" w:hAnsi="Arial" w:cs="Arial"/>
          <w:b/>
          <w:bCs/>
          <w:lang w:val="es-US"/>
        </w:rPr>
      </w:pPr>
    </w:p>
    <w:p w14:paraId="142B315E" w14:textId="6F9B4FDC" w:rsidR="00422C5E" w:rsidRPr="00422C5E" w:rsidRDefault="00422C5E" w:rsidP="00EA48E6">
      <w:pPr>
        <w:jc w:val="both"/>
        <w:rPr>
          <w:rFonts w:ascii="Arial" w:hAnsi="Arial" w:cs="Arial"/>
          <w:lang w:val="es-US"/>
        </w:rPr>
      </w:pPr>
      <w:r w:rsidRPr="00422C5E">
        <w:rPr>
          <w:rFonts w:ascii="Arial" w:hAnsi="Arial" w:cs="Arial"/>
          <w:b/>
          <w:bCs/>
          <w:lang w:val="es-US"/>
        </w:rPr>
        <w:t>Entrevistador:</w:t>
      </w:r>
      <w:r w:rsidRPr="00422C5E">
        <w:rPr>
          <w:rFonts w:ascii="Arial" w:hAnsi="Arial" w:cs="Arial"/>
          <w:lang w:val="es-US"/>
        </w:rPr>
        <w:t> Bien, comencemos. La primera pregunta es sobre </w:t>
      </w:r>
      <w:r w:rsidRPr="00422C5E">
        <w:rPr>
          <w:rFonts w:ascii="Arial" w:hAnsi="Arial" w:cs="Arial"/>
          <w:b/>
          <w:bCs/>
          <w:lang w:val="es-US"/>
        </w:rPr>
        <w:t>Agilidad Curricular</w:t>
      </w:r>
      <w:r w:rsidRPr="00422C5E">
        <w:rPr>
          <w:rFonts w:ascii="Arial" w:hAnsi="Arial" w:cs="Arial"/>
          <w:lang w:val="es-US"/>
        </w:rPr>
        <w:t>. Dada la rápida digitalización que vivió el sector después de la pandemia, especialmente en el norte del país, ¿cuánto tiempo tarda su institución en actualizar un plan de estudios y qué problemas burocráticos dificultan una respuesta más rápida a las necesidades del mercado?</w:t>
      </w:r>
    </w:p>
    <w:p w14:paraId="5811A349" w14:textId="2527783E" w:rsidR="00422C5E" w:rsidRPr="00422C5E" w:rsidRDefault="00422C5E" w:rsidP="00EA48E6">
      <w:pPr>
        <w:jc w:val="both"/>
        <w:rPr>
          <w:rFonts w:ascii="Arial" w:hAnsi="Arial" w:cs="Arial"/>
          <w:lang w:val="es-US"/>
        </w:rPr>
      </w:pPr>
      <w:r w:rsidRPr="00422C5E">
        <w:rPr>
          <w:rFonts w:ascii="Arial" w:hAnsi="Arial" w:cs="Arial"/>
          <w:b/>
          <w:bCs/>
          <w:lang w:val="es-US"/>
        </w:rPr>
        <w:t>Coordinador Académico:</w:t>
      </w:r>
      <w:r w:rsidRPr="00422C5E">
        <w:rPr>
          <w:rFonts w:ascii="Arial" w:hAnsi="Arial" w:cs="Arial"/>
          <w:lang w:val="es-US"/>
        </w:rPr>
        <w:t> (Suspira) Esa es una pregunta que me hago a mí mismo cada vez que termina un ciclo académico y veo las mismas falencias. Actualizar un plan de estudios en nuestra universidad, como en muchas otras, es un proceso que puede llevar fácilmente entre dos y tres años. Y eso, si todo sale bien. El problema no es la voluntad de los coordinadores o de los docentes, que vemos el día a día de la industria, sino una maquinaria burocrática y administrativa que es increíblemente pesada.</w:t>
      </w:r>
    </w:p>
    <w:p w14:paraId="37B213F1" w14:textId="77777777" w:rsidR="00422C5E" w:rsidRPr="00422C5E" w:rsidRDefault="00422C5E" w:rsidP="00EA48E6">
      <w:pPr>
        <w:jc w:val="both"/>
        <w:rPr>
          <w:rFonts w:ascii="Arial" w:hAnsi="Arial" w:cs="Arial"/>
          <w:lang w:val="es-US"/>
        </w:rPr>
      </w:pPr>
      <w:r w:rsidRPr="00422C5E">
        <w:rPr>
          <w:rFonts w:ascii="Arial" w:hAnsi="Arial" w:cs="Arial"/>
          <w:lang w:val="es-US"/>
        </w:rPr>
        <w:t xml:space="preserve">Para que usted se haga una idea, cualquier modificación, por mínima que sea, debe pasar por un filtro que comienza en la escuela, luego va a la dirección de carrera a nivel nacional, después a la vicerrectoría académica, y finalmente tiene que ser validada por </w:t>
      </w:r>
      <w:proofErr w:type="spellStart"/>
      <w:r w:rsidRPr="00422C5E">
        <w:rPr>
          <w:rFonts w:ascii="Arial" w:hAnsi="Arial" w:cs="Arial"/>
          <w:lang w:val="es-US"/>
        </w:rPr>
        <w:t>Sunedu</w:t>
      </w:r>
      <w:proofErr w:type="spellEnd"/>
      <w:r w:rsidRPr="00422C5E">
        <w:rPr>
          <w:rFonts w:ascii="Arial" w:hAnsi="Arial" w:cs="Arial"/>
          <w:lang w:val="es-US"/>
        </w:rPr>
        <w:t>. Es un proceso de ida y vuelta de informes, sustentos, reuniones y comisiones que desgasta. Cuando finalmente logramos sacar una resolución que aprueba un cambio, el mercado ya ha dado tres vueltas. Es como intentar corregir el rumbo de un transatlántico con un remo; la inercia es tan grande que cuando logras girar, ya estás viendo otro horizonte.</w:t>
      </w:r>
    </w:p>
    <w:p w14:paraId="45B3D805" w14:textId="089CCF77" w:rsidR="00422C5E" w:rsidRPr="00422C5E" w:rsidRDefault="00422C5E" w:rsidP="00EA48E6">
      <w:pPr>
        <w:jc w:val="both"/>
        <w:rPr>
          <w:rFonts w:ascii="Arial" w:hAnsi="Arial" w:cs="Arial"/>
          <w:lang w:val="es-US"/>
        </w:rPr>
      </w:pPr>
      <w:r w:rsidRPr="00422C5E">
        <w:rPr>
          <w:rFonts w:ascii="Arial" w:hAnsi="Arial" w:cs="Arial"/>
          <w:lang w:val="es-US"/>
        </w:rPr>
        <w:t>Y mire que el norte, sobre todo Piura y Tumbes, vive un turismo muy dinámico, muy de temporada y muy influenciado por la tecnología. El pequeño hotel de playa ya no solo quiere una reserva, quiere saber quién es el cliente, qué consumió la última vez, y para eso necesita un sistema. Pero mientras la universidad debate si tal software es académicamente pertinente o si el sílabo debe incluir competencias digitales, los '</w:t>
      </w:r>
      <w:proofErr w:type="spellStart"/>
      <w:r w:rsidRPr="00422C5E">
        <w:rPr>
          <w:rFonts w:ascii="Arial" w:hAnsi="Arial" w:cs="Arial"/>
          <w:lang w:val="es-US"/>
        </w:rPr>
        <w:t>bots</w:t>
      </w:r>
      <w:proofErr w:type="spellEnd"/>
      <w:r w:rsidRPr="00422C5E">
        <w:rPr>
          <w:rFonts w:ascii="Arial" w:hAnsi="Arial" w:cs="Arial"/>
          <w:lang w:val="es-US"/>
        </w:rPr>
        <w:t>' de reservas y la inteligencia artificial ya están en la recepción de los hoteles. Duele, honestamente, sentir que preparamos a los alumnos para un mundo que ya está cambiando mientras les enseñamos las bases del que existía hace cinco años.</w:t>
      </w:r>
    </w:p>
    <w:p w14:paraId="1F731EFF" w14:textId="0C940E16" w:rsidR="00422C5E" w:rsidRPr="005A353C" w:rsidRDefault="00422C5E" w:rsidP="00EA48E6">
      <w:pPr>
        <w:jc w:val="both"/>
        <w:rPr>
          <w:rFonts w:ascii="Arial" w:hAnsi="Arial" w:cs="Arial"/>
          <w:lang w:val="es-US"/>
        </w:rPr>
      </w:pPr>
    </w:p>
    <w:p w14:paraId="1E78D4AF" w14:textId="77777777" w:rsidR="00422C5E" w:rsidRPr="00422C5E" w:rsidRDefault="00422C5E" w:rsidP="00EA48E6">
      <w:pPr>
        <w:jc w:val="both"/>
        <w:rPr>
          <w:rFonts w:ascii="Arial" w:hAnsi="Arial" w:cs="Arial"/>
          <w:lang w:val="es-US"/>
        </w:rPr>
      </w:pPr>
      <w:r w:rsidRPr="00422C5E">
        <w:rPr>
          <w:rFonts w:ascii="Arial" w:hAnsi="Arial" w:cs="Arial"/>
          <w:b/>
          <w:bCs/>
          <w:lang w:val="es-US"/>
        </w:rPr>
        <w:t>Entrevistador:</w:t>
      </w:r>
      <w:r w:rsidRPr="00422C5E">
        <w:rPr>
          <w:rFonts w:ascii="Arial" w:hAnsi="Arial" w:cs="Arial"/>
          <w:lang w:val="es-US"/>
        </w:rPr>
        <w:t> Precisamente, eso enlaza con la siguiente pregunta sobre la </w:t>
      </w:r>
      <w:r w:rsidRPr="00422C5E">
        <w:rPr>
          <w:rFonts w:ascii="Arial" w:hAnsi="Arial" w:cs="Arial"/>
          <w:b/>
          <w:bCs/>
          <w:lang w:val="es-US"/>
        </w:rPr>
        <w:t>Disonancia Tecnológica</w:t>
      </w:r>
      <w:r w:rsidRPr="00422C5E">
        <w:rPr>
          <w:rFonts w:ascii="Arial" w:hAnsi="Arial" w:cs="Arial"/>
          <w:lang w:val="es-US"/>
        </w:rPr>
        <w:t xml:space="preserve">. Tenemos información que sugiere una falta de herramientas digitales como Big Data o </w:t>
      </w:r>
      <w:proofErr w:type="spellStart"/>
      <w:r w:rsidRPr="00422C5E">
        <w:rPr>
          <w:rFonts w:ascii="Arial" w:hAnsi="Arial" w:cs="Arial"/>
          <w:lang w:val="es-US"/>
        </w:rPr>
        <w:t>CRMs</w:t>
      </w:r>
      <w:proofErr w:type="spellEnd"/>
      <w:r w:rsidRPr="00422C5E">
        <w:rPr>
          <w:rFonts w:ascii="Arial" w:hAnsi="Arial" w:cs="Arial"/>
          <w:lang w:val="es-US"/>
        </w:rPr>
        <w:t>. ¿Cómo está la universidad invirtiendo en software con licencia y capacitando a los profesores en estas nuevas tecnologías?</w:t>
      </w:r>
    </w:p>
    <w:p w14:paraId="1C841252" w14:textId="774C95D1" w:rsidR="00422C5E" w:rsidRPr="00422C5E" w:rsidRDefault="00422C5E" w:rsidP="00EA48E6">
      <w:pPr>
        <w:jc w:val="both"/>
        <w:rPr>
          <w:rFonts w:ascii="Arial" w:hAnsi="Arial" w:cs="Arial"/>
          <w:lang w:val="es-US"/>
        </w:rPr>
      </w:pPr>
      <w:r w:rsidRPr="00422C5E">
        <w:rPr>
          <w:rFonts w:ascii="Arial" w:hAnsi="Arial" w:cs="Arial"/>
          <w:b/>
          <w:bCs/>
          <w:lang w:val="es-US"/>
        </w:rPr>
        <w:lastRenderedPageBreak/>
        <w:t>Coordinador Académico:</w:t>
      </w:r>
      <w:r w:rsidRPr="00422C5E">
        <w:rPr>
          <w:rFonts w:ascii="Arial" w:hAnsi="Arial" w:cs="Arial"/>
          <w:lang w:val="es-US"/>
        </w:rPr>
        <w:t> (Se inclina hacia adelante, bajando la voz) Aquí tengo que ser completamente honesto, y esto quizás refleja una realidad que no solo nos pasa a nosotros. La inversión en software de última generación, especialmente licencias de sistemas de gestión hotelera (PMS) o de gestión de relaciones con clientes (CRM) de cadena internacional, es prácticamente nula. Es un tema de presupuesto que choca con una realidad financiera. Debemos admitir que enseñamos tecnología desde la teoría; al no tener presupuesto para licencias anuales de PMS o CRM de cadena internacional, tenemos que aprender a utilizar capturas de pantalla o versiones 'demo' gratuitas que caducan a los treinta días, de forma que el alumno no pueda tocar la data.</w:t>
      </w:r>
    </w:p>
    <w:p w14:paraId="11BF97FA" w14:textId="6F8215C3" w:rsidR="00422C5E" w:rsidRPr="00422C5E" w:rsidRDefault="00422C5E" w:rsidP="00EA48E6">
      <w:pPr>
        <w:jc w:val="both"/>
        <w:rPr>
          <w:rFonts w:ascii="Arial" w:hAnsi="Arial" w:cs="Arial"/>
          <w:lang w:val="es-US"/>
        </w:rPr>
      </w:pPr>
      <w:r w:rsidRPr="00422C5E">
        <w:rPr>
          <w:rFonts w:ascii="Arial" w:hAnsi="Arial" w:cs="Arial"/>
          <w:lang w:val="es-US"/>
        </w:rPr>
        <w:t>Eso, como coordinador, me genera una profunda frustración. ¿Cómo pretendemos formar a un jefe de recepción o a un analista de ingresos si el alumno nunca ha tenido el poder de equivocarse en un sistema real? Le mostramos capturas, le explicamos la teoría de para qué sirve cada campo, pero el alumno no puede experimentar la sensación de sobrevenderse, de corregir una tarifa mal cargada o de analizar un histórico de datos reales. Es como enseñar a nadar en una silla.</w:t>
      </w:r>
    </w:p>
    <w:p w14:paraId="7E361088" w14:textId="0551F82E" w:rsidR="00422C5E" w:rsidRPr="00422C5E" w:rsidRDefault="00422C5E" w:rsidP="00EA48E6">
      <w:pPr>
        <w:jc w:val="both"/>
        <w:rPr>
          <w:rFonts w:ascii="Arial" w:hAnsi="Arial" w:cs="Arial"/>
          <w:lang w:val="es-US"/>
        </w:rPr>
      </w:pPr>
      <w:r w:rsidRPr="00422C5E">
        <w:rPr>
          <w:rFonts w:ascii="Arial" w:hAnsi="Arial" w:cs="Arial"/>
          <w:lang w:val="es-US"/>
        </w:rPr>
        <w:t xml:space="preserve">Y en cuanto a la capacitación docente, el panorama es similar. Hay cursos, sí, pero suelen ser genéricos. La universidad ofrece talleres de Excel Avanzado o de Herramientas Google, pero no hay una ruta de capacitación específica en los softwares que demanda la industria turística real: los mismos PMS, los </w:t>
      </w:r>
      <w:proofErr w:type="spellStart"/>
      <w:r w:rsidRPr="00422C5E">
        <w:rPr>
          <w:rFonts w:ascii="Arial" w:hAnsi="Arial" w:cs="Arial"/>
          <w:lang w:val="es-US"/>
        </w:rPr>
        <w:t>channel</w:t>
      </w:r>
      <w:proofErr w:type="spellEnd"/>
      <w:r w:rsidRPr="00422C5E">
        <w:rPr>
          <w:rFonts w:ascii="Arial" w:hAnsi="Arial" w:cs="Arial"/>
          <w:lang w:val="es-US"/>
        </w:rPr>
        <w:t xml:space="preserve"> managers o los motores de metabúsqueda. El profesor, entonces, se convierte en un traductor de manuales y videos de YouTube, más que en un facilitador de experiencia práctica. Y claro, el alumno lo percibe. Sabe que lo que aprende en el aula no es lo que va a encontrar en la empresa, y ahí se genera la primera brecha de confianza entre lo que la universidad promete y lo que realmente entrega.</w:t>
      </w:r>
    </w:p>
    <w:p w14:paraId="7B2532E1" w14:textId="26ED2834" w:rsidR="00422C5E" w:rsidRPr="005A353C" w:rsidRDefault="00422C5E" w:rsidP="00EA48E6">
      <w:pPr>
        <w:jc w:val="both"/>
        <w:rPr>
          <w:rFonts w:ascii="Arial" w:hAnsi="Arial" w:cs="Arial"/>
          <w:lang w:val="es-US"/>
        </w:rPr>
      </w:pPr>
    </w:p>
    <w:p w14:paraId="5D1DDD25" w14:textId="12641C8E" w:rsidR="00422C5E" w:rsidRPr="00422C5E" w:rsidRDefault="00422C5E" w:rsidP="00EA48E6">
      <w:pPr>
        <w:jc w:val="both"/>
        <w:rPr>
          <w:rFonts w:ascii="Arial" w:hAnsi="Arial" w:cs="Arial"/>
          <w:lang w:val="es-US"/>
        </w:rPr>
      </w:pPr>
      <w:r w:rsidRPr="00422C5E">
        <w:rPr>
          <w:rFonts w:ascii="Arial" w:hAnsi="Arial" w:cs="Arial"/>
          <w:b/>
          <w:bCs/>
          <w:lang w:val="es-US"/>
        </w:rPr>
        <w:t>Entrevistador:</w:t>
      </w:r>
      <w:r w:rsidRPr="00422C5E">
        <w:rPr>
          <w:rFonts w:ascii="Arial" w:hAnsi="Arial" w:cs="Arial"/>
          <w:lang w:val="es-US"/>
        </w:rPr>
        <w:t> Pasemos al plano pedagógico. El mercado laboral, y más en un rubro de servicio como el turismo, valora mucho la capacidad de recuperación y adaptación, las llamadas competencias blandas. </w:t>
      </w:r>
      <w:r w:rsidRPr="00422C5E">
        <w:rPr>
          <w:rFonts w:ascii="Arial" w:hAnsi="Arial" w:cs="Arial"/>
          <w:b/>
          <w:bCs/>
          <w:lang w:val="es-US"/>
        </w:rPr>
        <w:t>Competencias Blandas vs. Contenidos Duros:</w:t>
      </w:r>
      <w:r w:rsidRPr="00422C5E">
        <w:rPr>
          <w:rFonts w:ascii="Arial" w:hAnsi="Arial" w:cs="Arial"/>
          <w:lang w:val="es-US"/>
        </w:rPr>
        <w:t> ¿Su plan de estudios tiene una forma clara de enseñar estas habilidades sociales, o se espera que los estudiantes las aprendan por sí solos?</w:t>
      </w:r>
    </w:p>
    <w:p w14:paraId="5DB9B493" w14:textId="77777777" w:rsidR="00422C5E" w:rsidRPr="00422C5E" w:rsidRDefault="00422C5E" w:rsidP="00EA48E6">
      <w:pPr>
        <w:jc w:val="both"/>
        <w:rPr>
          <w:rFonts w:ascii="Arial" w:hAnsi="Arial" w:cs="Arial"/>
          <w:lang w:val="es-US"/>
        </w:rPr>
      </w:pPr>
      <w:r w:rsidRPr="00422C5E">
        <w:rPr>
          <w:rFonts w:ascii="Arial" w:hAnsi="Arial" w:cs="Arial"/>
          <w:b/>
          <w:bCs/>
          <w:lang w:val="es-US"/>
        </w:rPr>
        <w:t>Coordinador Académico:</w:t>
      </w:r>
      <w:r w:rsidRPr="00422C5E">
        <w:rPr>
          <w:rFonts w:ascii="Arial" w:hAnsi="Arial" w:cs="Arial"/>
          <w:lang w:val="es-US"/>
        </w:rPr>
        <w:t> (Se recuesta en la silla, con una expresión de incomodidad) Esta es, posiblemente, la herida más profunda de nuestro modelo educativo. El perfil de egreso de nuestra carrera, ese documento bonito que publicamos en la página web y repartimos en ferias vocacionales, menciona palabras como liderazgo, resiliencia, adaptabilidad, trabajo en equipo... suena muy bien, ¿verdad? Pero la implementación de eso en el currículo es, en el mejor de los casos, difusa.</w:t>
      </w:r>
    </w:p>
    <w:p w14:paraId="385146F7" w14:textId="03E8A98E" w:rsidR="00422C5E" w:rsidRDefault="00422C5E" w:rsidP="00EA48E6">
      <w:pPr>
        <w:jc w:val="both"/>
        <w:rPr>
          <w:rFonts w:ascii="Arial" w:hAnsi="Arial" w:cs="Arial"/>
          <w:lang w:val="es-US"/>
        </w:rPr>
      </w:pPr>
      <w:r w:rsidRPr="00422C5E">
        <w:rPr>
          <w:rFonts w:ascii="Arial" w:hAnsi="Arial" w:cs="Arial"/>
          <w:lang w:val="es-US"/>
        </w:rPr>
        <w:lastRenderedPageBreak/>
        <w:t xml:space="preserve">El plan de estudios está saturado de horas. Tenemos que cumplir con estándares, con créditos, con contenidos técnicos y normativos que la misma </w:t>
      </w:r>
      <w:proofErr w:type="spellStart"/>
      <w:r w:rsidRPr="00422C5E">
        <w:rPr>
          <w:rFonts w:ascii="Arial" w:hAnsi="Arial" w:cs="Arial"/>
          <w:lang w:val="es-US"/>
        </w:rPr>
        <w:t>Sunedu</w:t>
      </w:r>
      <w:proofErr w:type="spellEnd"/>
      <w:r w:rsidRPr="00422C5E">
        <w:rPr>
          <w:rFonts w:ascii="Arial" w:hAnsi="Arial" w:cs="Arial"/>
          <w:lang w:val="es-US"/>
        </w:rPr>
        <w:t xml:space="preserve"> nos exige. Y en esa lucha por cumplir, lo primero que sacrificamos es lo que no se puede medir con un examen escrito. </w:t>
      </w:r>
    </w:p>
    <w:p w14:paraId="704BC9C6" w14:textId="62B5D17B" w:rsidR="00945A3A" w:rsidRPr="00945A3A" w:rsidRDefault="00945A3A" w:rsidP="00EA48E6">
      <w:pPr>
        <w:jc w:val="both"/>
        <w:rPr>
          <w:rFonts w:ascii="Arial" w:hAnsi="Arial" w:cs="Arial"/>
          <w:lang w:val="es-US"/>
        </w:rPr>
      </w:pPr>
      <w:r w:rsidRPr="00945A3A">
        <w:rPr>
          <w:rFonts w:ascii="Arial" w:hAnsi="Arial" w:cs="Arial"/>
          <w:lang w:val="es-US"/>
        </w:rPr>
        <w:t>El perfil de egreso menciona liderazgo y adaptabilidad, pero en realidad confiamos en que el mercado termina de formar el carácter del estudiante, ya que la carga académica se centra en lo técnico y normativo, dejando lo social a la experiencia personal.</w:t>
      </w:r>
    </w:p>
    <w:p w14:paraId="211C4A39" w14:textId="443B3D46" w:rsidR="00422C5E" w:rsidRPr="00422C5E" w:rsidRDefault="00422C5E" w:rsidP="00EA48E6">
      <w:pPr>
        <w:jc w:val="both"/>
        <w:rPr>
          <w:rFonts w:ascii="Arial" w:hAnsi="Arial" w:cs="Arial"/>
          <w:lang w:val="es-US"/>
        </w:rPr>
      </w:pPr>
      <w:r w:rsidRPr="00422C5E">
        <w:rPr>
          <w:rFonts w:ascii="Arial" w:hAnsi="Arial" w:cs="Arial"/>
          <w:lang w:val="es-US"/>
        </w:rPr>
        <w:t>Al leerlo ahora, en voz alta, suena a una excusa, ¿no? Es una forma elegante de decir le tiramos la pelota al mercado. Confiamos en que el sufrimiento, la presión y las exigencias del cliente real durante las prácticas profesionales terminen de formar el carácter del estudiante. </w:t>
      </w:r>
    </w:p>
    <w:p w14:paraId="5558340A" w14:textId="38D721F5" w:rsidR="00422C5E" w:rsidRPr="00422C5E" w:rsidRDefault="00422C5E" w:rsidP="00EA48E6">
      <w:pPr>
        <w:jc w:val="both"/>
        <w:rPr>
          <w:rFonts w:ascii="Arial" w:hAnsi="Arial" w:cs="Arial"/>
          <w:lang w:val="es-US"/>
        </w:rPr>
      </w:pPr>
      <w:r w:rsidRPr="00422C5E">
        <w:rPr>
          <w:rFonts w:ascii="Arial" w:hAnsi="Arial" w:cs="Arial"/>
          <w:lang w:val="es-US"/>
        </w:rPr>
        <w:t>Y esa experiencia personal puede ser maravillosa o traumática. No todos los estudiantes tienen la misma capacidad innata de resiliencia. Hay quienes se enfrentan a un huésped grosero y lo manejan con asertividad, y hay quienes se quiebran y abandonan la carrera porque nadie les enseñó a gestionar esa frustración. Estamos dejando al azar una parte fundamental de la formación profesional. Como coordinador, me pregunto si no estamos creando técnicos eficientes, pero seres humanos frágiles. Esa sensación de que podríamos hacer más, de que deberíamos estar ahí para acompañar ese crecimiento, y no solo esperar a que la práctica los apruebe o los expulse, es un peso constante.</w:t>
      </w:r>
    </w:p>
    <w:p w14:paraId="33D13A7A" w14:textId="732C0DEE" w:rsidR="00422C5E" w:rsidRPr="005A353C" w:rsidRDefault="00422C5E" w:rsidP="00EA48E6">
      <w:pPr>
        <w:jc w:val="both"/>
        <w:rPr>
          <w:rFonts w:ascii="Arial" w:hAnsi="Arial" w:cs="Arial"/>
          <w:lang w:val="es-US"/>
        </w:rPr>
      </w:pPr>
    </w:p>
    <w:p w14:paraId="7CBD21CC" w14:textId="77777777" w:rsidR="00422C5E" w:rsidRPr="00422C5E" w:rsidRDefault="00422C5E" w:rsidP="00EA48E6">
      <w:pPr>
        <w:jc w:val="both"/>
        <w:rPr>
          <w:rFonts w:ascii="Arial" w:hAnsi="Arial" w:cs="Arial"/>
          <w:lang w:val="es-US"/>
        </w:rPr>
      </w:pPr>
      <w:r w:rsidRPr="00422C5E">
        <w:rPr>
          <w:rFonts w:ascii="Arial" w:hAnsi="Arial" w:cs="Arial"/>
          <w:b/>
          <w:bCs/>
          <w:lang w:val="es-US"/>
        </w:rPr>
        <w:t>Entrevistador:</w:t>
      </w:r>
      <w:r w:rsidRPr="00422C5E">
        <w:rPr>
          <w:rFonts w:ascii="Arial" w:hAnsi="Arial" w:cs="Arial"/>
          <w:lang w:val="es-US"/>
        </w:rPr>
        <w:t> Finalmente, y conectando con todo lo anterior, hablemos de la </w:t>
      </w:r>
      <w:r w:rsidRPr="00422C5E">
        <w:rPr>
          <w:rFonts w:ascii="Arial" w:hAnsi="Arial" w:cs="Arial"/>
          <w:b/>
          <w:bCs/>
          <w:lang w:val="es-US"/>
        </w:rPr>
        <w:t>Vinculación con el Entorno</w:t>
      </w:r>
      <w:r w:rsidRPr="00422C5E">
        <w:rPr>
          <w:rFonts w:ascii="Arial" w:hAnsi="Arial" w:cs="Arial"/>
          <w:lang w:val="es-US"/>
        </w:rPr>
        <w:t>. ¿Cómo conoce la facultad las necesidades de las empresas turísticas de la región? ¿Tienen comités consultivos o el plan de estudios es principalmente teórico?</w:t>
      </w:r>
    </w:p>
    <w:p w14:paraId="7EC69A3F" w14:textId="6311460F" w:rsidR="00422C5E" w:rsidRPr="00422C5E" w:rsidRDefault="00422C5E" w:rsidP="00EA48E6">
      <w:pPr>
        <w:jc w:val="both"/>
        <w:rPr>
          <w:rFonts w:ascii="Arial" w:hAnsi="Arial" w:cs="Arial"/>
          <w:lang w:val="es-US"/>
        </w:rPr>
      </w:pPr>
      <w:r w:rsidRPr="00422C5E">
        <w:rPr>
          <w:rFonts w:ascii="Arial" w:hAnsi="Arial" w:cs="Arial"/>
          <w:b/>
          <w:bCs/>
          <w:lang w:val="es-US"/>
        </w:rPr>
        <w:t>Coordinador Académico:</w:t>
      </w:r>
      <w:r w:rsidRPr="00422C5E">
        <w:rPr>
          <w:rFonts w:ascii="Arial" w:hAnsi="Arial" w:cs="Arial"/>
          <w:lang w:val="es-US"/>
        </w:rPr>
        <w:t xml:space="preserve"> Esta es quizás la paradoja más interesante. Tenemos un discurso de vinculación con el medio, pero la realidad es que nuestro conocimiento de las necesidades empresariales es, en el día a día, bastante informal. No tenemos un comité consultivo permanente, con reuniones trimestrales y actas, donde los gerentes de los hoteles, operadores turísticos y cámaras de comercio nos digan: Necesitamos gente que sepa de </w:t>
      </w:r>
      <w:proofErr w:type="spellStart"/>
      <w:r w:rsidRPr="00422C5E">
        <w:rPr>
          <w:rFonts w:ascii="Arial" w:hAnsi="Arial" w:cs="Arial"/>
          <w:lang w:val="es-US"/>
        </w:rPr>
        <w:t>Revenue</w:t>
      </w:r>
      <w:proofErr w:type="spellEnd"/>
      <w:r w:rsidRPr="00422C5E">
        <w:rPr>
          <w:rFonts w:ascii="Arial" w:hAnsi="Arial" w:cs="Arial"/>
          <w:lang w:val="es-US"/>
        </w:rPr>
        <w:t xml:space="preserve"> Management, o Necesitamos gente que sepa manejar la frustración del cliente </w:t>
      </w:r>
      <w:proofErr w:type="spellStart"/>
      <w:r w:rsidRPr="00422C5E">
        <w:rPr>
          <w:rFonts w:ascii="Arial" w:hAnsi="Arial" w:cs="Arial"/>
          <w:lang w:val="es-US"/>
        </w:rPr>
        <w:t>post-pandemia</w:t>
      </w:r>
      <w:proofErr w:type="spellEnd"/>
      <w:r w:rsidRPr="00422C5E">
        <w:rPr>
          <w:rFonts w:ascii="Arial" w:hAnsi="Arial" w:cs="Arial"/>
          <w:lang w:val="es-US"/>
        </w:rPr>
        <w:t>.</w:t>
      </w:r>
    </w:p>
    <w:p w14:paraId="24186EEE" w14:textId="73D22DA9" w:rsidR="00422C5E" w:rsidRPr="00422C5E" w:rsidRDefault="00422C5E" w:rsidP="00EA48E6">
      <w:pPr>
        <w:jc w:val="both"/>
        <w:rPr>
          <w:rFonts w:ascii="Arial" w:hAnsi="Arial" w:cs="Arial"/>
          <w:lang w:val="es-US"/>
        </w:rPr>
      </w:pPr>
      <w:r w:rsidRPr="00422C5E">
        <w:rPr>
          <w:rFonts w:ascii="Arial" w:hAnsi="Arial" w:cs="Arial"/>
          <w:lang w:val="es-US"/>
        </w:rPr>
        <w:t>Lo que hacemos es más bien una vinculación reactiva. El director de un hotel llama porque necesita practicantes, y en esa conversación, el docente a cargo le pregunta Oye, ¿qué es lo que más necesitas que sepan?. O los egresados, cuando vuelven a visitarnos, nos cuentan sus experiencias. Es un feedback que llega por goteo, no por un canal estructurado. Y al ser informal, se pierde, no logra permear en la burocracia de la actualización curricular de la que hablamos al principio.</w:t>
      </w:r>
    </w:p>
    <w:p w14:paraId="586466AB" w14:textId="612E99F0" w:rsidR="00422C5E" w:rsidRPr="00422C5E" w:rsidRDefault="00422C5E" w:rsidP="00EA48E6">
      <w:pPr>
        <w:jc w:val="both"/>
        <w:rPr>
          <w:rFonts w:ascii="Arial" w:hAnsi="Arial" w:cs="Arial"/>
          <w:lang w:val="es-US"/>
        </w:rPr>
      </w:pPr>
      <w:r w:rsidRPr="00422C5E">
        <w:rPr>
          <w:rFonts w:ascii="Arial" w:hAnsi="Arial" w:cs="Arial"/>
          <w:lang w:val="es-US"/>
        </w:rPr>
        <w:t>El plan de estudios sigue siendo predominantemente teórico-académico, diseñado desde el escritorio de la universidad, pensando en lo que debería saber un profesional, pero con un profundo desconocimiento de la operación del día a día. Y aquí es donde vuelvo al punto anterior. Si realmente supiéramos lo que pasa en las empresas, si nos sentáramos una vez al mes con los gerentes de operaciones, no podríamos sostener por más tiempo un currículo que enseña tecnología con capturas de pantalla y que delega la resiliencia a la experiencia personal. La presión del empresario, que quiere un practicante listo para usar desde el día uno, chocaría de frente con nuestra realidad académica. Y ese choque, que hoy evitamos con vínculos débiles, quizás sería el motor del cambio que tanto necesitamos. Pero mientras tanto, seguimos formando profesionales para un mercado que imaginamos, no para el que realmente existe.</w:t>
      </w:r>
    </w:p>
    <w:p w14:paraId="58DC09A2" w14:textId="77777777" w:rsidR="00EF2914" w:rsidRPr="00EA48E6" w:rsidRDefault="00EF2914" w:rsidP="00EA48E6">
      <w:pPr>
        <w:jc w:val="both"/>
        <w:rPr>
          <w:rFonts w:ascii="Arial" w:hAnsi="Arial" w:cs="Arial"/>
          <w:lang w:val="es-US"/>
        </w:rPr>
      </w:pPr>
    </w:p>
    <w:sectPr w:rsidR="00EF2914" w:rsidRPr="00EA48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C5E"/>
    <w:rsid w:val="00123DE1"/>
    <w:rsid w:val="003B2BDF"/>
    <w:rsid w:val="00422C5E"/>
    <w:rsid w:val="005A353C"/>
    <w:rsid w:val="0072188A"/>
    <w:rsid w:val="0089727E"/>
    <w:rsid w:val="008F1327"/>
    <w:rsid w:val="00906A49"/>
    <w:rsid w:val="00945A3A"/>
    <w:rsid w:val="00B6458E"/>
    <w:rsid w:val="00BA7E75"/>
    <w:rsid w:val="00CF417D"/>
    <w:rsid w:val="00D21261"/>
    <w:rsid w:val="00E3292B"/>
    <w:rsid w:val="00E64B62"/>
    <w:rsid w:val="00EA48E6"/>
    <w:rsid w:val="00EC7878"/>
    <w:rsid w:val="00ED3361"/>
    <w:rsid w:val="00EF2914"/>
    <w:rsid w:val="00F03AA5"/>
    <w:rsid w:val="00F651DC"/>
    <w:rsid w:val="00FE0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DFA7"/>
  <w15:chartTrackingRefBased/>
  <w15:docId w15:val="{DBD6D2ED-B9B6-47B3-8C72-1C201C4C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22C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22C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22C5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22C5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22C5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22C5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2C5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2C5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2C5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2C5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22C5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22C5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22C5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22C5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22C5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2C5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2C5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2C5E"/>
    <w:rPr>
      <w:rFonts w:eastAsiaTheme="majorEastAsia" w:cstheme="majorBidi"/>
      <w:color w:val="272727" w:themeColor="text1" w:themeTint="D8"/>
    </w:rPr>
  </w:style>
  <w:style w:type="paragraph" w:styleId="Ttulo">
    <w:name w:val="Title"/>
    <w:basedOn w:val="Normal"/>
    <w:next w:val="Normal"/>
    <w:link w:val="TtuloCar"/>
    <w:uiPriority w:val="10"/>
    <w:qFormat/>
    <w:rsid w:val="00422C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22C5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2C5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22C5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22C5E"/>
    <w:pPr>
      <w:spacing w:before="160"/>
      <w:jc w:val="center"/>
    </w:pPr>
    <w:rPr>
      <w:i/>
      <w:iCs/>
      <w:color w:val="404040" w:themeColor="text1" w:themeTint="BF"/>
    </w:rPr>
  </w:style>
  <w:style w:type="character" w:customStyle="1" w:styleId="CitaCar">
    <w:name w:val="Cita Car"/>
    <w:basedOn w:val="Fuentedeprrafopredeter"/>
    <w:link w:val="Cita"/>
    <w:uiPriority w:val="29"/>
    <w:rsid w:val="00422C5E"/>
    <w:rPr>
      <w:i/>
      <w:iCs/>
      <w:color w:val="404040" w:themeColor="text1" w:themeTint="BF"/>
    </w:rPr>
  </w:style>
  <w:style w:type="paragraph" w:styleId="Prrafodelista">
    <w:name w:val="List Paragraph"/>
    <w:basedOn w:val="Normal"/>
    <w:uiPriority w:val="34"/>
    <w:qFormat/>
    <w:rsid w:val="00422C5E"/>
    <w:pPr>
      <w:ind w:left="720"/>
      <w:contextualSpacing/>
    </w:pPr>
  </w:style>
  <w:style w:type="character" w:styleId="nfasisintenso">
    <w:name w:val="Intense Emphasis"/>
    <w:basedOn w:val="Fuentedeprrafopredeter"/>
    <w:uiPriority w:val="21"/>
    <w:qFormat/>
    <w:rsid w:val="00422C5E"/>
    <w:rPr>
      <w:i/>
      <w:iCs/>
      <w:color w:val="2F5496" w:themeColor="accent1" w:themeShade="BF"/>
    </w:rPr>
  </w:style>
  <w:style w:type="paragraph" w:styleId="Citadestacada">
    <w:name w:val="Intense Quote"/>
    <w:basedOn w:val="Normal"/>
    <w:next w:val="Normal"/>
    <w:link w:val="CitadestacadaCar"/>
    <w:uiPriority w:val="30"/>
    <w:qFormat/>
    <w:rsid w:val="00422C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22C5E"/>
    <w:rPr>
      <w:i/>
      <w:iCs/>
      <w:color w:val="2F5496" w:themeColor="accent1" w:themeShade="BF"/>
    </w:rPr>
  </w:style>
  <w:style w:type="character" w:styleId="Referenciaintensa">
    <w:name w:val="Intense Reference"/>
    <w:basedOn w:val="Fuentedeprrafopredeter"/>
    <w:uiPriority w:val="32"/>
    <w:qFormat/>
    <w:rsid w:val="00422C5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1410</Words>
  <Characters>8038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2026-03-06T16:25:00Z</dcterms:created>
  <dcterms:modified xsi:type="dcterms:W3CDTF">2026-03-06T22:39:00Z</dcterms:modified>
</cp:coreProperties>
</file>